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2-02-08T00:00:00Z">
            <w:dateFormat w:val="d MMMM yyyy"/>
            <w:lid w:val="pl-PL"/>
            <w:storeMappedDataAs w:val="dateTime"/>
            <w:calendar w:val="gregorian"/>
          </w:date>
        </w:sdtPr>
        <w:sdtEndPr/>
        <w:sdtContent>
          <w:r w:rsidR="00332C70">
            <w:rPr>
              <w:rFonts w:ascii="Times New Roman" w:hAnsi="Times New Roman" w:cs="Times New Roman"/>
              <w:sz w:val="24"/>
              <w:szCs w:val="24"/>
            </w:rPr>
            <w:t>8 lutego 2022</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Pr="00CA1A77" w:rsidRDefault="00A32048" w:rsidP="001B61C2">
      <w:pPr>
        <w:spacing w:after="0"/>
        <w:jc w:val="right"/>
        <w:rPr>
          <w:rFonts w:ascii="Times New Roman" w:hAnsi="Times New Roman" w:cs="Times New Roman"/>
          <w:i/>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332C70">
        <w:rPr>
          <w:rFonts w:ascii="Times New Roman" w:hAnsi="Times New Roman" w:cs="Times New Roman"/>
          <w:color w:val="000000"/>
          <w:sz w:val="24"/>
          <w:szCs w:val="24"/>
        </w:rPr>
        <w:t>ZP-371-05</w:t>
      </w:r>
      <w:r w:rsidR="00B41868">
        <w:rPr>
          <w:rFonts w:ascii="Times New Roman" w:hAnsi="Times New Roman" w:cs="Times New Roman"/>
          <w:color w:val="000000"/>
          <w:sz w:val="24"/>
          <w:szCs w:val="24"/>
        </w:rPr>
        <w:t>/</w:t>
      </w:r>
      <w:r w:rsidR="00CA1A77">
        <w:rPr>
          <w:rFonts w:ascii="Times New Roman" w:hAnsi="Times New Roman" w:cs="Times New Roman"/>
          <w:color w:val="000000"/>
          <w:sz w:val="24"/>
          <w:szCs w:val="24"/>
        </w:rPr>
        <w:t>2022</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4744FD" w:rsidRDefault="00933170" w:rsidP="003C748B">
      <w:pPr>
        <w:ind w:left="851" w:right="-262" w:hanging="851"/>
        <w:rPr>
          <w:rFonts w:ascii="Times New Roman" w:hAnsi="Times New Roman" w:cs="Times New Roman"/>
          <w:sz w:val="24"/>
          <w:szCs w:val="24"/>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DC0730">
        <w:rPr>
          <w:rFonts w:ascii="Times New Roman" w:hAnsi="Times New Roman" w:cs="Times New Roman"/>
          <w:sz w:val="24"/>
          <w:szCs w:val="24"/>
        </w:rPr>
        <w:t xml:space="preserve">żywienie pacjentów Szpitala Na    </w:t>
      </w:r>
      <w:r w:rsidR="00DC0730" w:rsidRPr="005A6AF0">
        <w:rPr>
          <w:rFonts w:ascii="Times New Roman" w:hAnsi="Times New Roman" w:cs="Times New Roman"/>
          <w:sz w:val="24"/>
          <w:szCs w:val="24"/>
        </w:rPr>
        <w:t>Wyspie Sp. z o.o.</w:t>
      </w:r>
      <w:r w:rsidR="00DC0730">
        <w:rPr>
          <w:rFonts w:ascii="Times New Roman" w:hAnsi="Times New Roman" w:cs="Times New Roman"/>
          <w:sz w:val="24"/>
          <w:szCs w:val="24"/>
        </w:rPr>
        <w:t xml:space="preserve"> </w:t>
      </w:r>
      <w:r w:rsidR="00DC0730" w:rsidRPr="005A6AF0">
        <w:rPr>
          <w:rFonts w:ascii="Times New Roman" w:hAnsi="Times New Roman" w:cs="Times New Roman"/>
          <w:sz w:val="24"/>
          <w:szCs w:val="24"/>
        </w:rPr>
        <w:t>z siedzibą w Żarach przy ul. Pszennej 2.</w:t>
      </w:r>
    </w:p>
    <w:p w:rsidR="003C748B" w:rsidRPr="003C748B" w:rsidRDefault="003C748B" w:rsidP="003C748B">
      <w:pPr>
        <w:ind w:left="851" w:right="-262" w:hanging="851"/>
        <w:rPr>
          <w:rFonts w:ascii="Times New Roman" w:hAnsi="Times New Roman" w:cs="Times New Roman"/>
          <w:sz w:val="24"/>
          <w:szCs w:val="24"/>
        </w:rPr>
      </w:pPr>
    </w:p>
    <w:p w:rsidR="00CD3B6D" w:rsidRPr="000832E9" w:rsidRDefault="00A8505B" w:rsidP="00CD3B6D">
      <w:pPr>
        <w:jc w:val="both"/>
        <w:rPr>
          <w:rFonts w:ascii="Times New Roman" w:hAnsi="Times New Roman" w:cs="Times New Roman"/>
          <w:color w:val="000000"/>
          <w:sz w:val="24"/>
          <w:szCs w:val="24"/>
        </w:rPr>
      </w:pPr>
      <w:r>
        <w:rPr>
          <w:rFonts w:ascii="Times New Roman" w:hAnsi="Times New Roman" w:cs="Times New Roman"/>
          <w:color w:val="000000"/>
        </w:rPr>
        <w:t>Na podstawie art. 284 ust. 2</w:t>
      </w:r>
      <w:r w:rsidR="00431862" w:rsidRPr="00C1323E">
        <w:rPr>
          <w:rFonts w:ascii="Times New Roman" w:hAnsi="Times New Roman" w:cs="Times New Roman"/>
          <w:color w:val="000000"/>
        </w:rPr>
        <w:t xml:space="preserve">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00DC0730">
        <w:rPr>
          <w:rFonts w:ascii="Times New Roman" w:hAnsi="Times New Roman" w:cs="Times New Roman"/>
          <w:color w:val="000000"/>
        </w:rPr>
        <w:t xml:space="preserve"> </w:t>
      </w:r>
      <w:proofErr w:type="spellStart"/>
      <w:r w:rsidR="00DC0730">
        <w:rPr>
          <w:rFonts w:ascii="Times New Roman" w:hAnsi="Times New Roman" w:cs="Times New Roman"/>
          <w:color w:val="000000"/>
        </w:rPr>
        <w:t>t.j</w:t>
      </w:r>
      <w:proofErr w:type="spellEnd"/>
      <w:r w:rsidR="00DC0730">
        <w:rPr>
          <w:rFonts w:ascii="Times New Roman" w:hAnsi="Times New Roman" w:cs="Times New Roman"/>
          <w:color w:val="000000"/>
        </w:rPr>
        <w:t>. Dz.U. z 2021 roku poz. 1129</w:t>
      </w:r>
      <w:r w:rsidR="00332C70">
        <w:rPr>
          <w:rFonts w:ascii="Times New Roman" w:hAnsi="Times New Roman" w:cs="Times New Roman"/>
          <w:color w:val="000000"/>
        </w:rPr>
        <w:t xml:space="preserve"> </w:t>
      </w:r>
      <w:r w:rsidR="002C3A1F" w:rsidRPr="00C1323E">
        <w:rPr>
          <w:rFonts w:ascii="Times New Roman" w:hAnsi="Times New Roman" w:cs="Times New Roman"/>
          <w:color w:val="000000"/>
        </w:rPr>
        <w:t>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00431862"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CD3B6D">
        <w:rPr>
          <w:rFonts w:ascii="Times New Roman" w:hAnsi="Times New Roman" w:cs="Times New Roman"/>
          <w:color w:val="000000"/>
        </w:rPr>
        <w:t xml:space="preserve">powania, Zamawiający wyjaśnia </w:t>
      </w:r>
      <w:r w:rsidR="00CD3B6D" w:rsidRPr="000832E9">
        <w:rPr>
          <w:rFonts w:ascii="Times New Roman" w:hAnsi="Times New Roman" w:cs="Times New Roman"/>
          <w:color w:val="000000"/>
        </w:rPr>
        <w:t>oraz  działając na podstawie art. 286 ust. 1 ustawy Pzp, wprowadza następujące zmiany do SWZ:</w:t>
      </w:r>
    </w:p>
    <w:p w:rsidR="00740475" w:rsidRPr="00C451E6" w:rsidRDefault="004D605C" w:rsidP="00740475">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r w:rsidR="00740475" w:rsidRPr="00C451E6">
        <w:rPr>
          <w:rFonts w:ascii="Times New Roman" w:hAnsi="Times New Roman" w:cs="Times New Roman"/>
          <w:sz w:val="22"/>
          <w:szCs w:val="22"/>
        </w:rPr>
        <w:t xml:space="preserve">Zgodnie z art. 436 pkt 3 Pzp, Umowa zawiera postanowienia określające w szczególności: łączną maksymalną wysokość kar umownych, których mogą dochodzić strony. </w:t>
      </w:r>
    </w:p>
    <w:p w:rsidR="00740475" w:rsidRPr="00C451E6" w:rsidRDefault="00740475" w:rsidP="0074047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 załączniku nr SWZ </w:t>
      </w:r>
      <w:r w:rsidRPr="00C451E6">
        <w:rPr>
          <w:rFonts w:ascii="Times New Roman" w:hAnsi="Times New Roman" w:cs="Times New Roman"/>
          <w:i/>
          <w:iCs/>
          <w:sz w:val="22"/>
          <w:szCs w:val="22"/>
        </w:rPr>
        <w:t>Umowa Projekt Żywienie</w:t>
      </w:r>
      <w:r w:rsidRPr="00C451E6">
        <w:rPr>
          <w:rFonts w:ascii="Times New Roman" w:hAnsi="Times New Roman" w:cs="Times New Roman"/>
          <w:sz w:val="22"/>
          <w:szCs w:val="22"/>
        </w:rPr>
        <w:t xml:space="preserve">, który określa mechanizmy nakładania kar umownych, brak jest wskazania limitu wysokości kar umownych, których może dochodzić Zamawiający. </w:t>
      </w:r>
    </w:p>
    <w:p w:rsidR="00740475" w:rsidRPr="00C451E6" w:rsidRDefault="00740475" w:rsidP="0074047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Celem nowelizacji ustawy Prawo zamówień publicznych było wyeliminowanie zapisów prowadzących do stosowania kar rażąco wygórowanych. Zachwiana zostaje wtedy relacja pomiędzy wysokością wynagrodzenia za wykonanie zobowiązania a wysokością kary umownej w wykonaniu przedmiotu umowy, z jak i wtedy, gdy zachwiany zostaje stosunek wysokości zastrzeżonej kary umownej do wysokości doznawanej szkody. Kara umowna jest, bowiem surogatem odszkodowania, zastrzeżonym </w:t>
      </w:r>
    </w:p>
    <w:p w:rsidR="00740475" w:rsidRPr="00C451E6" w:rsidRDefault="00740475" w:rsidP="0074047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 określonej wysokości i nie może prowadzić do nieuzasadnionego wzbogacenia wierzyciela. </w:t>
      </w:r>
    </w:p>
    <w:p w:rsidR="00740475" w:rsidRPr="00C451E6" w:rsidRDefault="00740475" w:rsidP="0074047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 konsekwencji powyższego, konieczne jest określenie górnego pułapu kar, jakich zapłaty od wykonawcy może się domagać Zamawiający. </w:t>
      </w:r>
    </w:p>
    <w:p w:rsidR="00740475" w:rsidRDefault="00740475" w:rsidP="0074047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Wykonawca wnosi o dodanie do projektu umowy postanowienia o treści: „łączna wysokość należności, jakie Wykonawca będzie zobowiązany zapłacić Zamawiającemu z tytułu kar umownych, nie może przekroczyć 10% wynagrodzenia brutto umowy. Naliczenie kar umownych nastąpi po uprzednim pisemnym zgłoszeniu Wykonawcy zastrzeżeń w ramach postępowania reklamacyjnego niezwłocznie od momentu stwierdzenia przypadków niewykonania lub nienależytego wykonania umowy. Brak niezwłocznego usunięcia przez Wykonawcę stwierdzonych przypadków niewykonania lub nienależytego wykonania umowy winien być stwierdzony w formie protokołu reklamacyjnego przez komisję z udziałem przedstawicieli Zamawiającego. Niezwłocznie od momentu stwierdzenia zastrzeżeń, określony zostanie zakres naruszenia oraz wnioski pokontrolne. Po spełnieniu powyższego Zamawiającego uprawniony będzie do nałożenia kary umownej” </w:t>
      </w:r>
    </w:p>
    <w:p w:rsidR="004D605C" w:rsidRDefault="004D605C" w:rsidP="00740475">
      <w:pPr>
        <w:pStyle w:val="Default"/>
        <w:jc w:val="both"/>
        <w:rPr>
          <w:rFonts w:ascii="Times New Roman" w:hAnsi="Times New Roman" w:cs="Times New Roman"/>
          <w:sz w:val="22"/>
          <w:szCs w:val="22"/>
        </w:rPr>
      </w:pPr>
    </w:p>
    <w:p w:rsidR="004D605C" w:rsidRPr="00BB29D0" w:rsidRDefault="004D605C" w:rsidP="00740475">
      <w:pPr>
        <w:pStyle w:val="Default"/>
        <w:jc w:val="both"/>
        <w:rPr>
          <w:rFonts w:ascii="Times New Roman" w:hAnsi="Times New Roman" w:cs="Times New Roman"/>
          <w:b/>
          <w:sz w:val="22"/>
          <w:szCs w:val="22"/>
        </w:rPr>
      </w:pPr>
      <w:r w:rsidRPr="00BB29D0">
        <w:rPr>
          <w:rFonts w:ascii="Times New Roman" w:hAnsi="Times New Roman" w:cs="Times New Roman"/>
          <w:b/>
          <w:sz w:val="22"/>
          <w:szCs w:val="22"/>
        </w:rPr>
        <w:t>Wyjaśnienie:</w:t>
      </w:r>
    </w:p>
    <w:p w:rsidR="004D605C" w:rsidRDefault="004D605C" w:rsidP="00740475">
      <w:pPr>
        <w:pStyle w:val="Default"/>
        <w:jc w:val="both"/>
        <w:rPr>
          <w:rFonts w:ascii="Times New Roman" w:hAnsi="Times New Roman" w:cs="Times New Roman"/>
          <w:sz w:val="22"/>
          <w:szCs w:val="22"/>
        </w:rPr>
      </w:pPr>
      <w:r>
        <w:rPr>
          <w:rFonts w:ascii="Times New Roman" w:hAnsi="Times New Roman" w:cs="Times New Roman"/>
          <w:sz w:val="22"/>
          <w:szCs w:val="22"/>
        </w:rPr>
        <w:t>Zamawiający do § 6 projektowanych postanowień umowy  dodaje ust. 11</w:t>
      </w:r>
      <w:r w:rsidR="000323E2">
        <w:rPr>
          <w:rFonts w:ascii="Times New Roman" w:hAnsi="Times New Roman" w:cs="Times New Roman"/>
          <w:sz w:val="22"/>
          <w:szCs w:val="22"/>
        </w:rPr>
        <w:t xml:space="preserve"> i 12</w:t>
      </w:r>
      <w:r>
        <w:rPr>
          <w:rFonts w:ascii="Times New Roman" w:hAnsi="Times New Roman" w:cs="Times New Roman"/>
          <w:sz w:val="22"/>
          <w:szCs w:val="22"/>
        </w:rPr>
        <w:t xml:space="preserve"> o treści:</w:t>
      </w:r>
    </w:p>
    <w:p w:rsidR="004D605C" w:rsidRDefault="004D605C" w:rsidP="00740475">
      <w:pPr>
        <w:pStyle w:val="Default"/>
        <w:jc w:val="both"/>
        <w:rPr>
          <w:rFonts w:ascii="Times New Roman" w:hAnsi="Times New Roman" w:cs="Times New Roman"/>
          <w:sz w:val="22"/>
          <w:szCs w:val="22"/>
        </w:rPr>
      </w:pPr>
    </w:p>
    <w:p w:rsidR="004D605C" w:rsidRDefault="004D605C" w:rsidP="004D605C">
      <w:pPr>
        <w:pStyle w:val="Default"/>
        <w:jc w:val="both"/>
        <w:rPr>
          <w:rFonts w:ascii="Times New Roman" w:hAnsi="Times New Roman" w:cs="Times New Roman"/>
          <w:sz w:val="22"/>
          <w:szCs w:val="22"/>
        </w:rPr>
      </w:pPr>
      <w:r>
        <w:rPr>
          <w:rFonts w:ascii="Times New Roman" w:hAnsi="Times New Roman" w:cs="Times New Roman"/>
          <w:sz w:val="22"/>
          <w:szCs w:val="22"/>
        </w:rPr>
        <w:t>„11.</w:t>
      </w:r>
      <w:r w:rsidRPr="004D605C">
        <w:rPr>
          <w:rFonts w:ascii="Times New Roman" w:hAnsi="Times New Roman" w:cs="Times New Roman"/>
          <w:sz w:val="22"/>
          <w:szCs w:val="22"/>
        </w:rPr>
        <w:t xml:space="preserve"> </w:t>
      </w:r>
      <w:r>
        <w:rPr>
          <w:rFonts w:ascii="Times New Roman" w:hAnsi="Times New Roman" w:cs="Times New Roman"/>
          <w:sz w:val="22"/>
          <w:szCs w:val="22"/>
        </w:rPr>
        <w:t>Ł</w:t>
      </w:r>
      <w:r w:rsidRPr="00C451E6">
        <w:rPr>
          <w:rFonts w:ascii="Times New Roman" w:hAnsi="Times New Roman" w:cs="Times New Roman"/>
          <w:sz w:val="22"/>
          <w:szCs w:val="22"/>
        </w:rPr>
        <w:t>ączna wysokość należności, jakie Wykonawca będzie zobowiązany zapłacić Zamawiającemu z tytułu kar umownych, nie może przekroczyć 10% wynagrodzenia brutto umowy. Naliczenie kar umownych nastąpi po uprzednim pisemnym zgłoszeniu Wykonawcy zastrzeżeń w ramach postępowania reklamacyjnego niezwłocznie od momentu stwierdzenia przypadków niewykonania lub nienależytego wykonania umowy. Brak niezwłocznego usunięcia przez Wykonawcę stwierdzonych przypadków niewykonania lub nienależytego wykonania umowy winien być stwierdzony w formie protokołu reklamacyjnego przez komisję z udziałem przedstawicieli Zamawiającego. Niezwłocznie od momentu stwierdzenia zastrzeżeń, określony zostanie zakres naruszenia oraz wnioski pokontrolne. Po spełnieniu powyższego Zamawiającego uprawniony będzie do nałożenia kary umownej</w:t>
      </w:r>
      <w:r w:rsidR="000323E2">
        <w:rPr>
          <w:rFonts w:ascii="Times New Roman" w:hAnsi="Times New Roman" w:cs="Times New Roman"/>
          <w:sz w:val="22"/>
          <w:szCs w:val="22"/>
        </w:rPr>
        <w:t>.</w:t>
      </w:r>
      <w:r w:rsidRPr="00C451E6">
        <w:rPr>
          <w:rFonts w:ascii="Times New Roman" w:hAnsi="Times New Roman" w:cs="Times New Roman"/>
          <w:sz w:val="22"/>
          <w:szCs w:val="22"/>
        </w:rPr>
        <w:t xml:space="preserve">” </w:t>
      </w:r>
    </w:p>
    <w:p w:rsidR="000323E2" w:rsidRPr="000323E2" w:rsidRDefault="000323E2" w:rsidP="000323E2">
      <w:pPr>
        <w:pBdr>
          <w:top w:val="nil"/>
          <w:left w:val="nil"/>
          <w:bottom w:val="nil"/>
          <w:right w:val="nil"/>
          <w:between w:val="nil"/>
          <w:bar w:val="nil"/>
        </w:pBdr>
        <w:suppressAutoHyphens/>
        <w:spacing w:after="0" w:line="240" w:lineRule="auto"/>
        <w:jc w:val="both"/>
        <w:rPr>
          <w:rFonts w:ascii="Times New Roman" w:hAnsi="Times New Roman" w:cs="Times New Roman"/>
          <w:u w:color="000000"/>
          <w:bdr w:val="nil"/>
          <w:lang w:eastAsia="pl-PL"/>
        </w:rPr>
      </w:pPr>
      <w:r>
        <w:rPr>
          <w:rFonts w:ascii="Times New Roman" w:hAnsi="Times New Roman" w:cs="Times New Roman"/>
        </w:rPr>
        <w:lastRenderedPageBreak/>
        <w:t>„12</w:t>
      </w:r>
      <w:r w:rsidRPr="000323E2">
        <w:rPr>
          <w:rFonts w:ascii="Times New Roman" w:hAnsi="Times New Roman" w:cs="Times New Roman"/>
        </w:rPr>
        <w:t>.</w:t>
      </w:r>
      <w:r w:rsidRPr="000323E2">
        <w:rPr>
          <w:rFonts w:ascii="Times New Roman" w:hAnsi="Times New Roman" w:cs="Times New Roman"/>
          <w:u w:color="000000"/>
          <w:bdr w:val="nil"/>
          <w:lang w:eastAsia="pl-PL"/>
        </w:rPr>
        <w:t xml:space="preserve"> W przypadku nałożenia na Zamawiającego kary finansowej przez zewnętrzne służby sanitarne lub też nałożenie kary finansowej na Zamawiającego przez inne organy kontrolne, mającej związek z nienależytym działaniem lub zaniechaniem działania Wykonawcy, Wykonawca ma obowiązek zapłaty na rzecz Zamawiającego kwoty stanowiącej równowartość nałożonej na Zamawiającego  kary, w terminie określonym przez Zamawiającego.</w:t>
      </w:r>
      <w:r>
        <w:rPr>
          <w:rFonts w:ascii="Times New Roman" w:hAnsi="Times New Roman" w:cs="Times New Roman"/>
          <w:u w:color="000000"/>
          <w:bdr w:val="nil"/>
          <w:lang w:eastAsia="pl-PL"/>
        </w:rPr>
        <w:t>”</w:t>
      </w:r>
    </w:p>
    <w:p w:rsidR="000323E2" w:rsidRDefault="000323E2" w:rsidP="004D605C">
      <w:pPr>
        <w:pStyle w:val="Default"/>
        <w:jc w:val="both"/>
        <w:rPr>
          <w:rFonts w:ascii="Times New Roman" w:hAnsi="Times New Roman" w:cs="Times New Roman"/>
          <w:sz w:val="22"/>
          <w:szCs w:val="22"/>
        </w:rPr>
      </w:pPr>
    </w:p>
    <w:p w:rsidR="004D605C" w:rsidRDefault="004D605C" w:rsidP="00740475">
      <w:pPr>
        <w:pStyle w:val="Default"/>
        <w:jc w:val="both"/>
        <w:rPr>
          <w:rFonts w:ascii="Times New Roman" w:hAnsi="Times New Roman" w:cs="Times New Roman"/>
          <w:sz w:val="22"/>
          <w:szCs w:val="22"/>
        </w:rPr>
      </w:pPr>
      <w:r>
        <w:rPr>
          <w:rFonts w:ascii="Times New Roman" w:hAnsi="Times New Roman" w:cs="Times New Roman"/>
          <w:sz w:val="22"/>
          <w:szCs w:val="22"/>
        </w:rPr>
        <w:t>Zmieniona treś</w:t>
      </w:r>
      <w:r w:rsidR="00305E6E">
        <w:rPr>
          <w:rFonts w:ascii="Times New Roman" w:hAnsi="Times New Roman" w:cs="Times New Roman"/>
          <w:sz w:val="22"/>
          <w:szCs w:val="22"/>
        </w:rPr>
        <w:t>ć  pr</w:t>
      </w:r>
      <w:r w:rsidR="00E810D2">
        <w:rPr>
          <w:rFonts w:ascii="Times New Roman" w:hAnsi="Times New Roman" w:cs="Times New Roman"/>
          <w:sz w:val="22"/>
          <w:szCs w:val="22"/>
        </w:rPr>
        <w:t xml:space="preserve">ojektowanych postanowień umowy jest </w:t>
      </w:r>
      <w:proofErr w:type="spellStart"/>
      <w:r w:rsidR="00E810D2">
        <w:rPr>
          <w:rFonts w:ascii="Times New Roman" w:hAnsi="Times New Roman" w:cs="Times New Roman"/>
          <w:sz w:val="22"/>
          <w:szCs w:val="22"/>
        </w:rPr>
        <w:t>obowiązujaca</w:t>
      </w:r>
      <w:proofErr w:type="spellEnd"/>
      <w:r w:rsidR="00CD3B6D">
        <w:rPr>
          <w:rFonts w:ascii="Times New Roman" w:hAnsi="Times New Roman" w:cs="Times New Roman"/>
          <w:sz w:val="22"/>
          <w:szCs w:val="22"/>
        </w:rPr>
        <w:t>.</w:t>
      </w:r>
    </w:p>
    <w:p w:rsidR="004D605C" w:rsidRPr="00C451E6" w:rsidRDefault="004D605C" w:rsidP="00740475">
      <w:pPr>
        <w:pStyle w:val="Default"/>
        <w:jc w:val="both"/>
        <w:rPr>
          <w:rFonts w:ascii="Times New Roman" w:hAnsi="Times New Roman" w:cs="Times New Roman"/>
          <w:sz w:val="22"/>
          <w:szCs w:val="22"/>
        </w:rPr>
      </w:pPr>
    </w:p>
    <w:p w:rsidR="000832E9" w:rsidRPr="00C451E6" w:rsidRDefault="00E449B5" w:rsidP="000832E9">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520914">
        <w:rPr>
          <w:rFonts w:ascii="Times New Roman" w:hAnsi="Times New Roman" w:cs="Times New Roman"/>
          <w:b/>
          <w:bCs/>
          <w:sz w:val="22"/>
          <w:szCs w:val="22"/>
        </w:rPr>
        <w:t xml:space="preserve"> </w:t>
      </w:r>
      <w:r w:rsidR="000832E9" w:rsidRPr="00C451E6">
        <w:rPr>
          <w:rFonts w:ascii="Times New Roman" w:hAnsi="Times New Roman" w:cs="Times New Roman"/>
          <w:sz w:val="22"/>
          <w:szCs w:val="22"/>
        </w:rPr>
        <w:t xml:space="preserve">Prosimy o modyfikację Specyfikacji Warunków Zamówienia poprzez wskazanie minimalnej gwarantowanej wielkości zamówienia. </w:t>
      </w:r>
    </w:p>
    <w:p w:rsidR="000832E9" w:rsidRPr="00C451E6" w:rsidRDefault="000832E9" w:rsidP="000832E9">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 uzasadnieniu uprzejmie wskazujemy, iż Wykonawca winien mieć gwarancję uzyskiwania zleceń w zakresie wynikającym z SWZ i umowy, gdyż Wykonawca kalkuluje ofertę w oparciu o konkretny opis przedmiotu zamówienia, a nadto ponosi koszty gotowości do świadczenia usługi. </w:t>
      </w:r>
    </w:p>
    <w:p w:rsidR="00E449B5" w:rsidRDefault="00E449B5" w:rsidP="000832E9">
      <w:pPr>
        <w:pStyle w:val="Default"/>
        <w:jc w:val="both"/>
        <w:rPr>
          <w:rFonts w:ascii="Times New Roman" w:hAnsi="Times New Roman" w:cs="Times New Roman"/>
          <w:sz w:val="22"/>
          <w:szCs w:val="22"/>
        </w:rPr>
      </w:pPr>
    </w:p>
    <w:p w:rsidR="000832E9" w:rsidRPr="00C451E6" w:rsidRDefault="000832E9" w:rsidP="000832E9">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W wyroku z dnia 13 września 2005 r., V Ca 1110/04 (zob. m. in. w KIO 2135/13; KIO 2136/13; KIO 2163/13; KIO 298/11, KIO/1756/10) Sąd Okręgowy w Warszawie zwrócił uwagę, że „wykonawcy, przystępując do postępowania przetargowego, dokonują analizy kosztów, która wpływa następnie na wysokość ceny, a ta z kolei jest jednym z podstawowych kryteriów oceny ofert. W zależności od wielkości zamówienia dostawca może wprowadzić określone rabaty. Musi mieć zatem pewność, że zrealizuje w przyszłości (...) zamówienie w pewnym minimalnym zakresie. Dlatego też sąd uznał, że zapisy projektu umowy winny być zmodyfikowane w taki sposób, aby dostawca, stosując zasadę pewności obrotu i możliwości zaplanowania sprzedaży na określonym poziomie, miał pewność, że zawarta umowa pozwoli mu sprzedać, co najmniej określoną część zamówionej ilości towaru”. </w:t>
      </w:r>
    </w:p>
    <w:p w:rsidR="00345D8E" w:rsidRDefault="00345D8E" w:rsidP="00E449B5">
      <w:pPr>
        <w:pStyle w:val="Default"/>
        <w:jc w:val="both"/>
        <w:rPr>
          <w:rFonts w:ascii="Times New Roman" w:hAnsi="Times New Roman" w:cs="Times New Roman"/>
          <w:sz w:val="22"/>
          <w:szCs w:val="22"/>
        </w:rPr>
      </w:pPr>
    </w:p>
    <w:p w:rsidR="000832E9" w:rsidRPr="00C451E6" w:rsidRDefault="000832E9" w:rsidP="00E449B5">
      <w:pPr>
        <w:pStyle w:val="Default"/>
        <w:jc w:val="both"/>
        <w:rPr>
          <w:rFonts w:ascii="Times New Roman" w:hAnsi="Times New Roman" w:cs="Times New Roman"/>
          <w:sz w:val="22"/>
          <w:szCs w:val="22"/>
        </w:rPr>
      </w:pPr>
      <w:r w:rsidRPr="00C451E6">
        <w:rPr>
          <w:rFonts w:ascii="Times New Roman" w:hAnsi="Times New Roman" w:cs="Times New Roman"/>
          <w:sz w:val="22"/>
          <w:szCs w:val="22"/>
        </w:rPr>
        <w:t xml:space="preserve">Co do zasady umowy w sprawach zamówień publicznych zawierane są na czas oznaczony, a cechą takich umów jest ich trwałość rozumiana w ten sposób, że przepisy Pzp nie przewidują możliwości dowolnego rozwiązywania takich umów zarówno przez zamawiającego, jak i wykonawcę. Jeżeli taka umowa jest wykonywana należycie, to powinna obowiązywać do upływu terminu jej wykonywania. W wyroku z dnia 22 stycznia 2014 r., KIO 24/14, Krajowa Izba Odwoławcza zwróciła uwagę, że „Cechą tego stosunku zobowiązaniowego jest trwałość, rozumiana w ten sposób, że ustawa nie przewiduje możliwości dowolnego rozwiązywania tego stosunku przez żadną ze stron. Jest to całkowicie zrozumiałe, biorąc pod uwagę, iż wykonawcy mogą racjonalnie skalkulować cenę, wysokość opłat oraz inne parametry finansowe, a także przewidzieć ryzyko związane z kontraktem (w tym ryzyko czy poniesione przez nich nakłady zostaną zrekompensowane przychodami uzyskanymi w określonym okresie obowiązywania umowy), jedynie wówczas, gdy mogą przewidzieć, przez jaki odcinek czasu strony umowy pozostaną nią związane.”. Krajowa Izba Odwoławcza stwierdziła również, że z przepisów Pzp nie wynika zakaz stosowania przepisów kodeksu cywilnego w przypadku postanowień umowy dotyczących możliwości wypowiedzenia umowy. „Ustawodawca w Pzp nie przewidział odrębnej kompleksowej regulacji dotyczącej wcześniejszego zakończenia umowy i zezwolił w tym zakresie na odnoszenie się do przepisów Kodeksu cywilnego. Ustawodawca w art. 145 ust. 1 Pzp (w nowym brzmieniu ustawy art. 456 pzp) przewidział jedynie szczególny przypadek odstąpienia od umowy przez Zamawiającego w sytuacji, gdy realizacja zamówienia przestała leżeć w interesie publicznym.”. Krajowa Izba Odwoławcza uznała, że „Odwołujący słusznie kwestionował warunek zastrzeżony jedynie na rzecz zamawiającego, że „Zamawiający uprawniony jest do wcześniejszego wypowiedzenia Umowy przy zachowaniu 3-miesięcznego okresu wypowiedzenia ze skutkiem na koniec miesiąca kalendarzowego, a przy tym „Wykonawcy nie przysługują żadne roszczenia z tytułu wcześniejszego rozwiązania Umowy przez Zamawiającego.”. Wykonawca musi mieć pewność - wynikającą z oszacowania kosztów i zysków, opartych na założeniu świadczenia usługi przez przewidziany w umowie czas - rentowności tego kontraktu, przy zdefiniowanym przynajmniej minimalnym gwarantowanym zakresie tego zamówienia.”. W ocenie Krajowej Izby Odwoławczej, „zastrzeżenie bezwarunkowej możliwości 3 miesięcznego wypowiedzenia przez zamawiającego danego rodzaju umowy - nie jest dopuszczalne, z punktu widzenia osiągnięcia celów, którym służą umowy realizacyjne zamówień publicznych i bez ustalenia zasad rozliczeń z tym związanych. Sytuacja taka może spowodować, iż ustalone ceny oferty, mimo, że rentowne przy założeniu 36 miesięcznego okresu realizacji umowy, mogą się okazać przynoszące stratę, gdyby zamawiający zdecydował się wypowiedzieć umowę np. po 6-cio miesięcznym okresie jej obowiązywania.”. Krajowa Izba Odwoławcza uznała również, że „Na uwagę zasługiwała też argumentacja odwołującego, że postanowienie o możliwości dowolnego rozwiązania umowy może stanowić instrument nacisku, np. w celu dokonywania niekorzystnych dla wykonawcy zmian umowy (…).” oraz że „Nieuprawnione zawężanie dostępu do zamówienia - poprzez działania zamawiającego bezpośrednie, lub o skutku równoważnym, jak stwarzanie nadmiernego ryzyka podjęcia się danego zamówienia - muszą być uznane za zaprzeczające wytycznym art. 29 </w:t>
      </w:r>
      <w:r w:rsidRPr="00C451E6">
        <w:rPr>
          <w:rFonts w:ascii="Times New Roman" w:hAnsi="Times New Roman" w:cs="Times New Roman"/>
          <w:sz w:val="22"/>
          <w:szCs w:val="22"/>
        </w:rPr>
        <w:lastRenderedPageBreak/>
        <w:t xml:space="preserve">ust. 2 </w:t>
      </w:r>
      <w:proofErr w:type="spellStart"/>
      <w:r w:rsidRPr="00C451E6">
        <w:rPr>
          <w:rFonts w:ascii="Times New Roman" w:hAnsi="Times New Roman" w:cs="Times New Roman"/>
          <w:sz w:val="22"/>
          <w:szCs w:val="22"/>
        </w:rPr>
        <w:t>P.z.p</w:t>
      </w:r>
      <w:proofErr w:type="spellEnd"/>
      <w:r w:rsidRPr="00C451E6">
        <w:rPr>
          <w:rFonts w:ascii="Times New Roman" w:hAnsi="Times New Roman" w:cs="Times New Roman"/>
          <w:sz w:val="22"/>
          <w:szCs w:val="22"/>
        </w:rPr>
        <w:t xml:space="preserve">.,(obecnie art. 99 ust 4 pzp), że przedmiotu zamówienia nie można opisywać w sposób, który mógłby utrudnić uczciwą konkurencję. Mogą bowiem mieć wpływ na wynik postępowania, który zawsze jest pochodną ilości złożonych ofert i proponowanych cen za zrealizowanie zamówienia.”. </w:t>
      </w:r>
    </w:p>
    <w:p w:rsidR="00345D8E" w:rsidRDefault="00345D8E" w:rsidP="000832E9">
      <w:pPr>
        <w:jc w:val="both"/>
        <w:rPr>
          <w:rFonts w:ascii="Times New Roman" w:hAnsi="Times New Roman" w:cs="Times New Roman"/>
          <w:b/>
          <w:bCs/>
        </w:rPr>
      </w:pPr>
    </w:p>
    <w:p w:rsidR="000832E9" w:rsidRPr="00C451E6" w:rsidRDefault="000832E9" w:rsidP="000832E9">
      <w:pPr>
        <w:jc w:val="both"/>
        <w:rPr>
          <w:rFonts w:ascii="Times New Roman" w:hAnsi="Times New Roman" w:cs="Times New Roman"/>
        </w:rPr>
      </w:pPr>
      <w:r w:rsidRPr="00C451E6">
        <w:rPr>
          <w:rFonts w:ascii="Times New Roman" w:hAnsi="Times New Roman" w:cs="Times New Roman"/>
          <w:b/>
          <w:bCs/>
        </w:rPr>
        <w:t>Mając na uwadze powyższe prosimy o wprowadzenie zapisów określających w precyzyjny sposób maksymalną wielkość ograniczenia zamówienia o 20% w okresie zamówienia, przy założeniu przekazania informacji Wykonawcy z co najmniej 60-cio dniowym wyprzedzeniem.</w:t>
      </w:r>
    </w:p>
    <w:p w:rsidR="000832E9" w:rsidRPr="00BB29D0" w:rsidRDefault="00E449B5" w:rsidP="000323E2">
      <w:pPr>
        <w:pStyle w:val="Default"/>
        <w:jc w:val="both"/>
        <w:rPr>
          <w:rFonts w:ascii="Times New Roman" w:hAnsi="Times New Roman" w:cs="Times New Roman"/>
          <w:b/>
          <w:bCs/>
          <w:sz w:val="22"/>
          <w:szCs w:val="22"/>
        </w:rPr>
      </w:pPr>
      <w:r w:rsidRPr="00BB29D0">
        <w:rPr>
          <w:rFonts w:ascii="Times New Roman" w:hAnsi="Times New Roman" w:cs="Times New Roman"/>
          <w:b/>
          <w:bCs/>
          <w:sz w:val="22"/>
          <w:szCs w:val="22"/>
        </w:rPr>
        <w:t>Wyjaśnienie:</w:t>
      </w:r>
    </w:p>
    <w:p w:rsidR="00E449B5" w:rsidRPr="000323E2" w:rsidRDefault="00E449B5" w:rsidP="000323E2">
      <w:pPr>
        <w:pStyle w:val="Default"/>
        <w:jc w:val="both"/>
        <w:rPr>
          <w:rFonts w:ascii="Times New Roman" w:hAnsi="Times New Roman" w:cs="Times New Roman"/>
          <w:bCs/>
          <w:sz w:val="22"/>
          <w:szCs w:val="22"/>
        </w:rPr>
      </w:pPr>
      <w:r w:rsidRPr="000323E2">
        <w:rPr>
          <w:rFonts w:ascii="Times New Roman" w:hAnsi="Times New Roman" w:cs="Times New Roman"/>
          <w:bCs/>
          <w:sz w:val="22"/>
          <w:szCs w:val="22"/>
        </w:rPr>
        <w:t>Zamawiający wprowadza zmianę do pkt 4  ppkt 4.2 SWZ poprzez dodanie po kropce  zapisu o treści:</w:t>
      </w:r>
    </w:p>
    <w:p w:rsidR="00E449B5" w:rsidRPr="000323E2" w:rsidRDefault="00E449B5" w:rsidP="000323E2">
      <w:pPr>
        <w:pStyle w:val="Style11"/>
        <w:shd w:val="clear" w:color="auto" w:fill="FFFFFF"/>
        <w:tabs>
          <w:tab w:val="left" w:pos="567"/>
        </w:tabs>
        <w:autoSpaceDE w:val="0"/>
        <w:autoSpaceDN w:val="0"/>
        <w:adjustRightInd w:val="0"/>
        <w:spacing w:line="240" w:lineRule="auto"/>
        <w:ind w:firstLine="0"/>
        <w:contextualSpacing/>
        <w:rPr>
          <w:sz w:val="22"/>
          <w:szCs w:val="22"/>
        </w:rPr>
      </w:pPr>
      <w:r w:rsidRPr="000323E2">
        <w:rPr>
          <w:sz w:val="22"/>
          <w:szCs w:val="22"/>
        </w:rPr>
        <w:t>„Podane w formularzu asortymentowo - cenowym ilości służą tylko do celów porównania ofert. Ostateczna wartość przedmiotu umowy zostanie określona na podstawie faktycznej ilości zamówienia, wynikającej z faktycznego zapotrzebowania Zamawiającego, pomnożonej przez cenę jednostkową z zastrzeżeniem, że minimalny poziom realizacji umowy nie będzie mniejszy niż 80% jej maksymalnej wartości.</w:t>
      </w:r>
    </w:p>
    <w:p w:rsidR="00E449B5" w:rsidRDefault="00E449B5" w:rsidP="000323E2">
      <w:pPr>
        <w:pStyle w:val="Default"/>
        <w:jc w:val="both"/>
        <w:rPr>
          <w:rFonts w:ascii="Times New Roman" w:hAnsi="Times New Roman" w:cs="Times New Roman"/>
          <w:bCs/>
          <w:sz w:val="22"/>
          <w:szCs w:val="22"/>
        </w:rPr>
      </w:pPr>
      <w:r w:rsidRPr="000323E2">
        <w:rPr>
          <w:rFonts w:ascii="Times New Roman" w:hAnsi="Times New Roman" w:cs="Times New Roman"/>
          <w:bCs/>
          <w:sz w:val="22"/>
          <w:szCs w:val="22"/>
        </w:rPr>
        <w:t xml:space="preserve"> </w:t>
      </w:r>
    </w:p>
    <w:p w:rsidR="003D1C52" w:rsidRDefault="003D1C52" w:rsidP="000323E2">
      <w:pPr>
        <w:pStyle w:val="Default"/>
        <w:jc w:val="both"/>
        <w:rPr>
          <w:rFonts w:ascii="Times New Roman" w:hAnsi="Times New Roman" w:cs="Times New Roman"/>
          <w:bCs/>
          <w:sz w:val="22"/>
          <w:szCs w:val="22"/>
        </w:rPr>
      </w:pPr>
    </w:p>
    <w:p w:rsidR="003D1C52" w:rsidRDefault="003D1C52" w:rsidP="000323E2">
      <w:pPr>
        <w:pStyle w:val="Default"/>
        <w:jc w:val="both"/>
        <w:rPr>
          <w:rFonts w:ascii="Times New Roman" w:hAnsi="Times New Roman" w:cs="Times New Roman"/>
          <w:bCs/>
          <w:sz w:val="22"/>
          <w:szCs w:val="22"/>
        </w:rPr>
      </w:pPr>
    </w:p>
    <w:p w:rsidR="003D1C52" w:rsidRDefault="003D1C52" w:rsidP="003D1C52">
      <w:pPr>
        <w:pStyle w:val="Default"/>
        <w:ind w:left="6372"/>
        <w:jc w:val="both"/>
        <w:rPr>
          <w:rFonts w:ascii="Times New Roman" w:hAnsi="Times New Roman" w:cs="Times New Roman"/>
          <w:bCs/>
          <w:sz w:val="22"/>
          <w:szCs w:val="22"/>
        </w:rPr>
      </w:pPr>
      <w:r>
        <w:rPr>
          <w:rFonts w:ascii="Times New Roman" w:hAnsi="Times New Roman" w:cs="Times New Roman"/>
          <w:bCs/>
          <w:sz w:val="22"/>
          <w:szCs w:val="22"/>
        </w:rPr>
        <w:t>Prezes Zarządu</w:t>
      </w:r>
    </w:p>
    <w:p w:rsidR="003D1C52" w:rsidRPr="000323E2" w:rsidRDefault="003D1C52" w:rsidP="003D1C52">
      <w:pPr>
        <w:pStyle w:val="Default"/>
        <w:ind w:left="6372"/>
        <w:jc w:val="both"/>
        <w:rPr>
          <w:rFonts w:ascii="Times New Roman" w:hAnsi="Times New Roman" w:cs="Times New Roman"/>
          <w:bCs/>
          <w:sz w:val="22"/>
          <w:szCs w:val="22"/>
        </w:rPr>
      </w:pPr>
      <w:r>
        <w:rPr>
          <w:rFonts w:ascii="Times New Roman" w:hAnsi="Times New Roman" w:cs="Times New Roman"/>
          <w:bCs/>
          <w:sz w:val="22"/>
          <w:szCs w:val="22"/>
        </w:rPr>
        <w:t xml:space="preserve">/-/ Jolanta </w:t>
      </w:r>
      <w:proofErr w:type="spellStart"/>
      <w:r>
        <w:rPr>
          <w:rFonts w:ascii="Times New Roman" w:hAnsi="Times New Roman" w:cs="Times New Roman"/>
          <w:bCs/>
          <w:sz w:val="22"/>
          <w:szCs w:val="22"/>
        </w:rPr>
        <w:t>D</w:t>
      </w:r>
      <w:bookmarkStart w:id="0" w:name="_GoBack"/>
      <w:bookmarkEnd w:id="0"/>
      <w:r>
        <w:rPr>
          <w:rFonts w:ascii="Times New Roman" w:hAnsi="Times New Roman" w:cs="Times New Roman"/>
          <w:bCs/>
          <w:sz w:val="22"/>
          <w:szCs w:val="22"/>
        </w:rPr>
        <w:t>ankiewicz</w:t>
      </w:r>
      <w:proofErr w:type="spellEnd"/>
    </w:p>
    <w:sectPr w:rsidR="003D1C52" w:rsidRPr="000323E2" w:rsidSect="000832E9">
      <w:headerReference w:type="first" r:id="rId8"/>
      <w:footerReference w:type="first" r:id="rId9"/>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88" w:rsidRDefault="00587988" w:rsidP="00143915">
      <w:pPr>
        <w:spacing w:after="0" w:line="240" w:lineRule="auto"/>
      </w:pPr>
      <w:r>
        <w:separator/>
      </w:r>
    </w:p>
  </w:endnote>
  <w:endnote w:type="continuationSeparator" w:id="0">
    <w:p w:rsidR="00587988" w:rsidRDefault="00587988"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tblGrid>
    <w:tr w:rsidR="00DC0730" w:rsidRPr="005C45CC" w:rsidTr="00B62C79">
      <w:trPr>
        <w:jc w:val="center"/>
      </w:trPr>
      <w:tc>
        <w:tcPr>
          <w:tcW w:w="0" w:type="auto"/>
          <w:vAlign w:val="center"/>
        </w:tcPr>
        <w:p w:rsidR="00DC0730" w:rsidRPr="005C45CC" w:rsidRDefault="00DC0730"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88" w:rsidRDefault="00587988" w:rsidP="00143915">
      <w:pPr>
        <w:spacing w:after="0" w:line="240" w:lineRule="auto"/>
      </w:pPr>
      <w:r>
        <w:separator/>
      </w:r>
    </w:p>
  </w:footnote>
  <w:footnote w:type="continuationSeparator" w:id="0">
    <w:p w:rsidR="00587988" w:rsidRDefault="00587988"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2435"/>
      <w:gridCol w:w="1858"/>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768" name="Obraz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50582"/>
    <w:multiLevelType w:val="hybridMultilevel"/>
    <w:tmpl w:val="4B3CB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037C"/>
    <w:rsid w:val="00023BA3"/>
    <w:rsid w:val="00025260"/>
    <w:rsid w:val="000323E2"/>
    <w:rsid w:val="0004026F"/>
    <w:rsid w:val="00041934"/>
    <w:rsid w:val="000442E4"/>
    <w:rsid w:val="0005184E"/>
    <w:rsid w:val="00051FCE"/>
    <w:rsid w:val="00052D65"/>
    <w:rsid w:val="0005359B"/>
    <w:rsid w:val="000730BB"/>
    <w:rsid w:val="00074F1F"/>
    <w:rsid w:val="00077DB0"/>
    <w:rsid w:val="000832E9"/>
    <w:rsid w:val="00087BDD"/>
    <w:rsid w:val="000C6378"/>
    <w:rsid w:val="000D6671"/>
    <w:rsid w:val="000E1F11"/>
    <w:rsid w:val="000E3933"/>
    <w:rsid w:val="001051BA"/>
    <w:rsid w:val="001058A3"/>
    <w:rsid w:val="00117FFA"/>
    <w:rsid w:val="00121010"/>
    <w:rsid w:val="0012321F"/>
    <w:rsid w:val="001239F3"/>
    <w:rsid w:val="00142F81"/>
    <w:rsid w:val="00143915"/>
    <w:rsid w:val="00154F2F"/>
    <w:rsid w:val="00185070"/>
    <w:rsid w:val="00187819"/>
    <w:rsid w:val="00190351"/>
    <w:rsid w:val="00190C35"/>
    <w:rsid w:val="0019172B"/>
    <w:rsid w:val="00193C84"/>
    <w:rsid w:val="001A1C5A"/>
    <w:rsid w:val="001A2753"/>
    <w:rsid w:val="001A34B2"/>
    <w:rsid w:val="001B2B6B"/>
    <w:rsid w:val="001B61C2"/>
    <w:rsid w:val="001C5BA4"/>
    <w:rsid w:val="001C7730"/>
    <w:rsid w:val="001E0129"/>
    <w:rsid w:val="001E35B3"/>
    <w:rsid w:val="001E4C6A"/>
    <w:rsid w:val="001F17DA"/>
    <w:rsid w:val="001F589A"/>
    <w:rsid w:val="001F73F7"/>
    <w:rsid w:val="001F7C4B"/>
    <w:rsid w:val="001F7FBA"/>
    <w:rsid w:val="002009DC"/>
    <w:rsid w:val="00204294"/>
    <w:rsid w:val="00222731"/>
    <w:rsid w:val="00231161"/>
    <w:rsid w:val="00231EAF"/>
    <w:rsid w:val="0024011D"/>
    <w:rsid w:val="00242431"/>
    <w:rsid w:val="00246976"/>
    <w:rsid w:val="00252B20"/>
    <w:rsid w:val="00252F10"/>
    <w:rsid w:val="00257886"/>
    <w:rsid w:val="00262CF5"/>
    <w:rsid w:val="002643E7"/>
    <w:rsid w:val="002713FE"/>
    <w:rsid w:val="00283384"/>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05E6E"/>
    <w:rsid w:val="003142E7"/>
    <w:rsid w:val="00320C87"/>
    <w:rsid w:val="0032240B"/>
    <w:rsid w:val="00323389"/>
    <w:rsid w:val="00332C70"/>
    <w:rsid w:val="00335634"/>
    <w:rsid w:val="003375AC"/>
    <w:rsid w:val="00345D8E"/>
    <w:rsid w:val="003466E3"/>
    <w:rsid w:val="00347C57"/>
    <w:rsid w:val="00356123"/>
    <w:rsid w:val="00356C99"/>
    <w:rsid w:val="003576F5"/>
    <w:rsid w:val="0036121B"/>
    <w:rsid w:val="00370C8D"/>
    <w:rsid w:val="0037352B"/>
    <w:rsid w:val="003750B2"/>
    <w:rsid w:val="00375724"/>
    <w:rsid w:val="003823AF"/>
    <w:rsid w:val="00383C5F"/>
    <w:rsid w:val="00385B6B"/>
    <w:rsid w:val="0039108A"/>
    <w:rsid w:val="00394AC8"/>
    <w:rsid w:val="00396761"/>
    <w:rsid w:val="003A1950"/>
    <w:rsid w:val="003A1F40"/>
    <w:rsid w:val="003A28EA"/>
    <w:rsid w:val="003B36B6"/>
    <w:rsid w:val="003B3862"/>
    <w:rsid w:val="003B3AB5"/>
    <w:rsid w:val="003C06B7"/>
    <w:rsid w:val="003C24D4"/>
    <w:rsid w:val="003C748B"/>
    <w:rsid w:val="003C7BFE"/>
    <w:rsid w:val="003D1723"/>
    <w:rsid w:val="003D1C52"/>
    <w:rsid w:val="003D668C"/>
    <w:rsid w:val="003E13E0"/>
    <w:rsid w:val="003F3077"/>
    <w:rsid w:val="00413D5A"/>
    <w:rsid w:val="00430FF1"/>
    <w:rsid w:val="00431862"/>
    <w:rsid w:val="00440CFA"/>
    <w:rsid w:val="004421C3"/>
    <w:rsid w:val="00443721"/>
    <w:rsid w:val="004652EB"/>
    <w:rsid w:val="00467D9C"/>
    <w:rsid w:val="00470156"/>
    <w:rsid w:val="0047384B"/>
    <w:rsid w:val="004744FD"/>
    <w:rsid w:val="00476FB1"/>
    <w:rsid w:val="00480896"/>
    <w:rsid w:val="004C1A51"/>
    <w:rsid w:val="004D605C"/>
    <w:rsid w:val="004D7770"/>
    <w:rsid w:val="004E6A4B"/>
    <w:rsid w:val="004F7ECC"/>
    <w:rsid w:val="00500A6A"/>
    <w:rsid w:val="005011EF"/>
    <w:rsid w:val="00502760"/>
    <w:rsid w:val="005030CA"/>
    <w:rsid w:val="0051114E"/>
    <w:rsid w:val="00513BB7"/>
    <w:rsid w:val="00514F2D"/>
    <w:rsid w:val="00516DF9"/>
    <w:rsid w:val="00520914"/>
    <w:rsid w:val="00523717"/>
    <w:rsid w:val="00527BCA"/>
    <w:rsid w:val="005470EC"/>
    <w:rsid w:val="00550A52"/>
    <w:rsid w:val="005576A9"/>
    <w:rsid w:val="00561ABD"/>
    <w:rsid w:val="00563A28"/>
    <w:rsid w:val="00564581"/>
    <w:rsid w:val="00565217"/>
    <w:rsid w:val="00581481"/>
    <w:rsid w:val="00581925"/>
    <w:rsid w:val="00581D1D"/>
    <w:rsid w:val="00587988"/>
    <w:rsid w:val="00596037"/>
    <w:rsid w:val="00597471"/>
    <w:rsid w:val="005A3A52"/>
    <w:rsid w:val="005A4A12"/>
    <w:rsid w:val="005B3D7B"/>
    <w:rsid w:val="005C45CC"/>
    <w:rsid w:val="005C47CE"/>
    <w:rsid w:val="005D209B"/>
    <w:rsid w:val="005D6602"/>
    <w:rsid w:val="005D7EE6"/>
    <w:rsid w:val="005E0871"/>
    <w:rsid w:val="006068B4"/>
    <w:rsid w:val="00614677"/>
    <w:rsid w:val="006179B5"/>
    <w:rsid w:val="00621BB5"/>
    <w:rsid w:val="00623B76"/>
    <w:rsid w:val="00624EED"/>
    <w:rsid w:val="0063249F"/>
    <w:rsid w:val="00633FFD"/>
    <w:rsid w:val="0063648B"/>
    <w:rsid w:val="0065210C"/>
    <w:rsid w:val="00656021"/>
    <w:rsid w:val="00656B4A"/>
    <w:rsid w:val="00657A16"/>
    <w:rsid w:val="006674E8"/>
    <w:rsid w:val="0067079A"/>
    <w:rsid w:val="00674758"/>
    <w:rsid w:val="00683879"/>
    <w:rsid w:val="00685786"/>
    <w:rsid w:val="0068667A"/>
    <w:rsid w:val="00687A28"/>
    <w:rsid w:val="00693479"/>
    <w:rsid w:val="006A11B4"/>
    <w:rsid w:val="006A2304"/>
    <w:rsid w:val="006A39CE"/>
    <w:rsid w:val="006A6B37"/>
    <w:rsid w:val="006B21C4"/>
    <w:rsid w:val="006B380B"/>
    <w:rsid w:val="006C1425"/>
    <w:rsid w:val="006C61B8"/>
    <w:rsid w:val="006C7EB3"/>
    <w:rsid w:val="006E43CA"/>
    <w:rsid w:val="006E6539"/>
    <w:rsid w:val="006F2AD1"/>
    <w:rsid w:val="006F3EF2"/>
    <w:rsid w:val="0070056F"/>
    <w:rsid w:val="0070169D"/>
    <w:rsid w:val="00703A74"/>
    <w:rsid w:val="00705FED"/>
    <w:rsid w:val="0070603F"/>
    <w:rsid w:val="00721B3E"/>
    <w:rsid w:val="00727FCC"/>
    <w:rsid w:val="0073234E"/>
    <w:rsid w:val="00740475"/>
    <w:rsid w:val="00740EB6"/>
    <w:rsid w:val="007411DE"/>
    <w:rsid w:val="007447CA"/>
    <w:rsid w:val="00744E7D"/>
    <w:rsid w:val="007475C5"/>
    <w:rsid w:val="007511C0"/>
    <w:rsid w:val="0076040A"/>
    <w:rsid w:val="00763A9F"/>
    <w:rsid w:val="007676E9"/>
    <w:rsid w:val="0077170D"/>
    <w:rsid w:val="00773831"/>
    <w:rsid w:val="007B16CD"/>
    <w:rsid w:val="007B6B93"/>
    <w:rsid w:val="007B75CA"/>
    <w:rsid w:val="007C32FB"/>
    <w:rsid w:val="007D7092"/>
    <w:rsid w:val="007D7406"/>
    <w:rsid w:val="007D76D7"/>
    <w:rsid w:val="007E1AAA"/>
    <w:rsid w:val="007E263E"/>
    <w:rsid w:val="007E36CF"/>
    <w:rsid w:val="007F022B"/>
    <w:rsid w:val="007F13D8"/>
    <w:rsid w:val="007F65D4"/>
    <w:rsid w:val="00813777"/>
    <w:rsid w:val="00820F99"/>
    <w:rsid w:val="00823236"/>
    <w:rsid w:val="008333F1"/>
    <w:rsid w:val="00836BED"/>
    <w:rsid w:val="00842D98"/>
    <w:rsid w:val="00854772"/>
    <w:rsid w:val="008615E2"/>
    <w:rsid w:val="00870CE6"/>
    <w:rsid w:val="008759BA"/>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D1D"/>
    <w:rsid w:val="009D237C"/>
    <w:rsid w:val="009D7C9E"/>
    <w:rsid w:val="00A12076"/>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3454"/>
    <w:rsid w:val="00AC56C5"/>
    <w:rsid w:val="00AC5E24"/>
    <w:rsid w:val="00AC635D"/>
    <w:rsid w:val="00AD3FC9"/>
    <w:rsid w:val="00AD5B97"/>
    <w:rsid w:val="00AD6B5A"/>
    <w:rsid w:val="00AE28FC"/>
    <w:rsid w:val="00AE2B74"/>
    <w:rsid w:val="00B0287E"/>
    <w:rsid w:val="00B11A41"/>
    <w:rsid w:val="00B367D1"/>
    <w:rsid w:val="00B41868"/>
    <w:rsid w:val="00B4375E"/>
    <w:rsid w:val="00B52DCC"/>
    <w:rsid w:val="00B5507E"/>
    <w:rsid w:val="00B550E4"/>
    <w:rsid w:val="00B576CD"/>
    <w:rsid w:val="00B60664"/>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B0261"/>
    <w:rsid w:val="00BB29D0"/>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2924"/>
    <w:rsid w:val="00C34980"/>
    <w:rsid w:val="00C477BA"/>
    <w:rsid w:val="00C47AEE"/>
    <w:rsid w:val="00C50E64"/>
    <w:rsid w:val="00C53A75"/>
    <w:rsid w:val="00C57AE8"/>
    <w:rsid w:val="00C61583"/>
    <w:rsid w:val="00C61F20"/>
    <w:rsid w:val="00C6342A"/>
    <w:rsid w:val="00C63735"/>
    <w:rsid w:val="00C6699D"/>
    <w:rsid w:val="00C74DA8"/>
    <w:rsid w:val="00C8150E"/>
    <w:rsid w:val="00C81C25"/>
    <w:rsid w:val="00C85AAA"/>
    <w:rsid w:val="00C92751"/>
    <w:rsid w:val="00C94DF1"/>
    <w:rsid w:val="00C95943"/>
    <w:rsid w:val="00C95F52"/>
    <w:rsid w:val="00C96E58"/>
    <w:rsid w:val="00C97A92"/>
    <w:rsid w:val="00CA1A77"/>
    <w:rsid w:val="00CB4DBD"/>
    <w:rsid w:val="00CC026C"/>
    <w:rsid w:val="00CC048E"/>
    <w:rsid w:val="00CD2745"/>
    <w:rsid w:val="00CD3B6D"/>
    <w:rsid w:val="00CF26E5"/>
    <w:rsid w:val="00CF35E5"/>
    <w:rsid w:val="00D061E3"/>
    <w:rsid w:val="00D06FE2"/>
    <w:rsid w:val="00D14A06"/>
    <w:rsid w:val="00D17751"/>
    <w:rsid w:val="00D27F36"/>
    <w:rsid w:val="00D3403C"/>
    <w:rsid w:val="00D3586A"/>
    <w:rsid w:val="00D42855"/>
    <w:rsid w:val="00D4597F"/>
    <w:rsid w:val="00D50166"/>
    <w:rsid w:val="00D647D5"/>
    <w:rsid w:val="00D721ED"/>
    <w:rsid w:val="00D72606"/>
    <w:rsid w:val="00D77CBD"/>
    <w:rsid w:val="00D9378B"/>
    <w:rsid w:val="00DA3039"/>
    <w:rsid w:val="00DA4CB0"/>
    <w:rsid w:val="00DB257A"/>
    <w:rsid w:val="00DB30CF"/>
    <w:rsid w:val="00DB476E"/>
    <w:rsid w:val="00DB7F49"/>
    <w:rsid w:val="00DC0730"/>
    <w:rsid w:val="00DD03AA"/>
    <w:rsid w:val="00DE3228"/>
    <w:rsid w:val="00DE61E8"/>
    <w:rsid w:val="00DF161F"/>
    <w:rsid w:val="00E00C39"/>
    <w:rsid w:val="00E02219"/>
    <w:rsid w:val="00E07BD1"/>
    <w:rsid w:val="00E14435"/>
    <w:rsid w:val="00E150F5"/>
    <w:rsid w:val="00E2029C"/>
    <w:rsid w:val="00E20986"/>
    <w:rsid w:val="00E2238C"/>
    <w:rsid w:val="00E33834"/>
    <w:rsid w:val="00E35BBD"/>
    <w:rsid w:val="00E362D5"/>
    <w:rsid w:val="00E449B5"/>
    <w:rsid w:val="00E56AD8"/>
    <w:rsid w:val="00E57CFB"/>
    <w:rsid w:val="00E57E25"/>
    <w:rsid w:val="00E62FE0"/>
    <w:rsid w:val="00E634C9"/>
    <w:rsid w:val="00E7562E"/>
    <w:rsid w:val="00E810D2"/>
    <w:rsid w:val="00E85870"/>
    <w:rsid w:val="00E86E18"/>
    <w:rsid w:val="00E87FE3"/>
    <w:rsid w:val="00E96D2B"/>
    <w:rsid w:val="00E97AC2"/>
    <w:rsid w:val="00EB2EEF"/>
    <w:rsid w:val="00EB42DE"/>
    <w:rsid w:val="00EB5099"/>
    <w:rsid w:val="00EB602E"/>
    <w:rsid w:val="00EB6181"/>
    <w:rsid w:val="00EC07FF"/>
    <w:rsid w:val="00EC10A1"/>
    <w:rsid w:val="00EC3A44"/>
    <w:rsid w:val="00EC7D36"/>
    <w:rsid w:val="00EE1A56"/>
    <w:rsid w:val="00EE32E1"/>
    <w:rsid w:val="00EE767F"/>
    <w:rsid w:val="00EF39D3"/>
    <w:rsid w:val="00F000BE"/>
    <w:rsid w:val="00F03516"/>
    <w:rsid w:val="00F03A6D"/>
    <w:rsid w:val="00F17763"/>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99"/>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Style11">
    <w:name w:val="Style11"/>
    <w:basedOn w:val="Normalny"/>
    <w:uiPriority w:val="99"/>
    <w:rsid w:val="00E449B5"/>
    <w:pPr>
      <w:spacing w:after="0" w:line="230" w:lineRule="exact"/>
      <w:ind w:hanging="442"/>
      <w:jc w:val="both"/>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2E32"/>
    <w:rsid w:val="0001380C"/>
    <w:rsid w:val="00025383"/>
    <w:rsid w:val="000427FA"/>
    <w:rsid w:val="0006482A"/>
    <w:rsid w:val="00077A39"/>
    <w:rsid w:val="000C37F9"/>
    <w:rsid w:val="000D4E29"/>
    <w:rsid w:val="001053FF"/>
    <w:rsid w:val="0011306F"/>
    <w:rsid w:val="00132010"/>
    <w:rsid w:val="0014025A"/>
    <w:rsid w:val="00162082"/>
    <w:rsid w:val="00166A94"/>
    <w:rsid w:val="00180548"/>
    <w:rsid w:val="00185892"/>
    <w:rsid w:val="00192473"/>
    <w:rsid w:val="001969B7"/>
    <w:rsid w:val="001A1993"/>
    <w:rsid w:val="001A5614"/>
    <w:rsid w:val="001B1D6E"/>
    <w:rsid w:val="001D40D0"/>
    <w:rsid w:val="001D4935"/>
    <w:rsid w:val="00200BE1"/>
    <w:rsid w:val="00201F02"/>
    <w:rsid w:val="002208AF"/>
    <w:rsid w:val="00233F60"/>
    <w:rsid w:val="002428A8"/>
    <w:rsid w:val="00250DB8"/>
    <w:rsid w:val="00294337"/>
    <w:rsid w:val="002A74CD"/>
    <w:rsid w:val="002B2C23"/>
    <w:rsid w:val="00314F9D"/>
    <w:rsid w:val="00317418"/>
    <w:rsid w:val="00321305"/>
    <w:rsid w:val="00391497"/>
    <w:rsid w:val="003A32B8"/>
    <w:rsid w:val="003A5946"/>
    <w:rsid w:val="003C0352"/>
    <w:rsid w:val="003C574D"/>
    <w:rsid w:val="003E221B"/>
    <w:rsid w:val="0042442A"/>
    <w:rsid w:val="00430C9A"/>
    <w:rsid w:val="004350D0"/>
    <w:rsid w:val="004A75CD"/>
    <w:rsid w:val="004B6F2D"/>
    <w:rsid w:val="004D5188"/>
    <w:rsid w:val="004D7E8E"/>
    <w:rsid w:val="004E34F3"/>
    <w:rsid w:val="004E38B0"/>
    <w:rsid w:val="00505907"/>
    <w:rsid w:val="00517620"/>
    <w:rsid w:val="00543D7B"/>
    <w:rsid w:val="005647A5"/>
    <w:rsid w:val="00565DCD"/>
    <w:rsid w:val="0058375F"/>
    <w:rsid w:val="005A1210"/>
    <w:rsid w:val="005E1B32"/>
    <w:rsid w:val="005E2A4F"/>
    <w:rsid w:val="005F1321"/>
    <w:rsid w:val="00611A4B"/>
    <w:rsid w:val="00630ED2"/>
    <w:rsid w:val="00632A55"/>
    <w:rsid w:val="006335D1"/>
    <w:rsid w:val="00666455"/>
    <w:rsid w:val="00667BA4"/>
    <w:rsid w:val="00673E94"/>
    <w:rsid w:val="0069214A"/>
    <w:rsid w:val="0069283E"/>
    <w:rsid w:val="006D1663"/>
    <w:rsid w:val="006F0115"/>
    <w:rsid w:val="006F10B7"/>
    <w:rsid w:val="00734B17"/>
    <w:rsid w:val="00741FA8"/>
    <w:rsid w:val="00745681"/>
    <w:rsid w:val="00766D49"/>
    <w:rsid w:val="007966A2"/>
    <w:rsid w:val="007A0648"/>
    <w:rsid w:val="007C0616"/>
    <w:rsid w:val="007D5ADE"/>
    <w:rsid w:val="007D7750"/>
    <w:rsid w:val="007F5936"/>
    <w:rsid w:val="00827D09"/>
    <w:rsid w:val="00836701"/>
    <w:rsid w:val="0084432E"/>
    <w:rsid w:val="008539D8"/>
    <w:rsid w:val="00875806"/>
    <w:rsid w:val="00892025"/>
    <w:rsid w:val="008D2024"/>
    <w:rsid w:val="00900994"/>
    <w:rsid w:val="00904CB8"/>
    <w:rsid w:val="009115C5"/>
    <w:rsid w:val="00913CCE"/>
    <w:rsid w:val="00916D38"/>
    <w:rsid w:val="0093391D"/>
    <w:rsid w:val="00957BE5"/>
    <w:rsid w:val="00967022"/>
    <w:rsid w:val="0099318F"/>
    <w:rsid w:val="009B2BCE"/>
    <w:rsid w:val="009C08E7"/>
    <w:rsid w:val="009D6073"/>
    <w:rsid w:val="009E009F"/>
    <w:rsid w:val="009E6A05"/>
    <w:rsid w:val="00A217AC"/>
    <w:rsid w:val="00A41C22"/>
    <w:rsid w:val="00A77AA2"/>
    <w:rsid w:val="00AD1D2F"/>
    <w:rsid w:val="00B1119D"/>
    <w:rsid w:val="00B17304"/>
    <w:rsid w:val="00B41A42"/>
    <w:rsid w:val="00B62E3E"/>
    <w:rsid w:val="00B6611A"/>
    <w:rsid w:val="00B66C14"/>
    <w:rsid w:val="00B87739"/>
    <w:rsid w:val="00B91B55"/>
    <w:rsid w:val="00B96D61"/>
    <w:rsid w:val="00BB2B64"/>
    <w:rsid w:val="00BD3B6A"/>
    <w:rsid w:val="00BF2DB6"/>
    <w:rsid w:val="00BF3212"/>
    <w:rsid w:val="00BF7779"/>
    <w:rsid w:val="00C75139"/>
    <w:rsid w:val="00C81982"/>
    <w:rsid w:val="00CA6DD0"/>
    <w:rsid w:val="00CC4DB8"/>
    <w:rsid w:val="00CC6228"/>
    <w:rsid w:val="00CD4AD2"/>
    <w:rsid w:val="00CE01E8"/>
    <w:rsid w:val="00D1327F"/>
    <w:rsid w:val="00D2217E"/>
    <w:rsid w:val="00D324F8"/>
    <w:rsid w:val="00D91CEB"/>
    <w:rsid w:val="00D95078"/>
    <w:rsid w:val="00DC4616"/>
    <w:rsid w:val="00E20F17"/>
    <w:rsid w:val="00E6424D"/>
    <w:rsid w:val="00ED39C2"/>
    <w:rsid w:val="00F17103"/>
    <w:rsid w:val="00F44292"/>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68910-DF7E-494C-AE4D-75CF3071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105</TotalTime>
  <Pages>1</Pages>
  <Words>1388</Words>
  <Characters>8331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20</cp:revision>
  <cp:lastPrinted>2022-02-08T11:29:00Z</cp:lastPrinted>
  <dcterms:created xsi:type="dcterms:W3CDTF">2022-02-08T09:10:00Z</dcterms:created>
  <dcterms:modified xsi:type="dcterms:W3CDTF">2022-02-08T11:53:00Z</dcterms:modified>
</cp:coreProperties>
</file>